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C2592" w14:textId="36009BB0" w:rsidR="00D31060" w:rsidRPr="00D31060" w:rsidRDefault="00A00E4F" w:rsidP="00D3106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61784B" wp14:editId="4650A86B">
            <wp:simplePos x="0" y="0"/>
            <wp:positionH relativeFrom="column">
              <wp:posOffset>0</wp:posOffset>
            </wp:positionH>
            <wp:positionV relativeFrom="paragraph">
              <wp:posOffset>535940</wp:posOffset>
            </wp:positionV>
            <wp:extent cx="5400040" cy="5400040"/>
            <wp:effectExtent l="0" t="0" r="0" b="0"/>
            <wp:wrapTopAndBottom/>
            <wp:docPr id="3502723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853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060"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GUÍA DE ACOMPAÑAMIENTO</w:t>
      </w:r>
    </w:p>
    <w:p w14:paraId="538A06A3" w14:textId="059A4CA8" w:rsidR="00D31060" w:rsidRDefault="00D31060" w:rsidP="00D3106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PARA FAMILIAS DE PERSONAS CON ADICCIÓ</w:t>
      </w:r>
      <w:r w:rsidR="00914DC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N</w:t>
      </w:r>
    </w:p>
    <w:p w14:paraId="1C52EE2B" w14:textId="3A7122E3" w:rsidR="00914DC0" w:rsidRPr="00D31060" w:rsidRDefault="00914DC0" w:rsidP="00D3106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         EN </w:t>
      </w:r>
      <w:r w:rsidR="00D1611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REHABILITACIÓN </w:t>
      </w:r>
    </w:p>
    <w:p w14:paraId="712D88AF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ECE95AE" wp14:editId="06513817">
                <wp:extent cx="5400040" cy="1270"/>
                <wp:effectExtent l="0" t="31750" r="0" b="36830"/>
                <wp:docPr id="1612540687" name="Rectángul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7F9B8" id="Rectángulo 11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7AE189DF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PORTADA</w:t>
      </w:r>
    </w:p>
    <w:p w14:paraId="12278A14" w14:textId="748CFBB4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b/>
          <w:bCs/>
          <w:kern w:val="0"/>
          <w14:ligatures w14:val="none"/>
        </w:rPr>
        <w:t>Una guía cercana para acompañar desde la comprensión, el cuidado y la esperanza.</w:t>
      </w:r>
      <w:r w:rsidRPr="00D31060">
        <w:rPr>
          <w:rFonts w:ascii="Times New Roman" w:hAnsi="Times New Roman" w:cs="Times New Roman"/>
          <w:i/>
          <w:iCs/>
          <w:kern w:val="0"/>
          <w14:ligatures w14:val="none"/>
        </w:rPr>
        <w:t xml:space="preserve"> </w:t>
      </w:r>
    </w:p>
    <w:p w14:paraId="11E8CBAE" w14:textId="77777777" w:rsidR="00D31060" w:rsidRPr="00F83CE3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4E171D7" wp14:editId="07D93ABF">
                <wp:extent cx="5400040" cy="1270"/>
                <wp:effectExtent l="0" t="31750" r="0" b="36830"/>
                <wp:docPr id="1985687051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174CA4" id="Rectángulo 10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2ADA7E58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INTRODUCCIÓN</w:t>
      </w:r>
    </w:p>
    <w:p w14:paraId="1B2DCF49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lastRenderedPageBreak/>
        <w:t>Convivir con una persona que sufre una adicción puede generar miedo, agotamiento, tristeza y mucha incertidumbre.</w:t>
      </w:r>
      <w:r w:rsidRPr="00D31060">
        <w:rPr>
          <w:rFonts w:ascii="Times New Roman" w:hAnsi="Times New Roman" w:cs="Times New Roman"/>
          <w:kern w:val="0"/>
          <w14:ligatures w14:val="none"/>
        </w:rPr>
        <w:br/>
        <w:t>Muchas familias sienten que viven pendientes de una llamada, una recaída o una situación inesperada. Poco a poco, el cansancio emocional ocupa espacio y la vida familiar gira alrededor de la enfermedad.</w:t>
      </w:r>
    </w:p>
    <w:p w14:paraId="4775EAC7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Esta guía nace para acompañar a las familias desde un lugar cercano y humano, recordando algo muy importante:</w:t>
      </w:r>
    </w:p>
    <w:p w14:paraId="11BCA42B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b/>
          <w:bCs/>
          <w:kern w:val="0"/>
          <w14:ligatures w14:val="none"/>
        </w:rPr>
        <w:t>La adicción es una enfermedad.</w:t>
      </w:r>
      <w:r w:rsidRPr="00D31060">
        <w:rPr>
          <w:rFonts w:ascii="Times New Roman" w:hAnsi="Times New Roman" w:cs="Times New Roman"/>
          <w:kern w:val="0"/>
          <w14:ligatures w14:val="none"/>
        </w:rPr>
        <w:br/>
        <w:t>Y ninguna familia debería atravesar este proceso sola.</w:t>
      </w:r>
    </w:p>
    <w:p w14:paraId="0CF2D13A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Acompañar no significa salvar constantemente, ni cargar con todo el peso emocional. Acompañar también implica aprender a poner límites, pedir ayuda y cuidar de uno mismo.</w:t>
      </w:r>
    </w:p>
    <w:p w14:paraId="5A515C1C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3AF6B9B" wp14:editId="6BBFF851">
                <wp:extent cx="5400040" cy="1270"/>
                <wp:effectExtent l="0" t="31750" r="0" b="36830"/>
                <wp:docPr id="730876962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2D4DEC" id="Rectángulo 9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7E47874B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1. COMPRENDER LA ADICCIÓN COMO UNA ENFERMEDAD</w:t>
      </w:r>
    </w:p>
    <w:p w14:paraId="191E4262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La adicción no es una falta de voluntad ni un defecto personal.</w:t>
      </w:r>
      <w:r w:rsidRPr="00D31060">
        <w:rPr>
          <w:rFonts w:ascii="Times New Roman" w:hAnsi="Times New Roman" w:cs="Times New Roman"/>
          <w:kern w:val="0"/>
          <w14:ligatures w14:val="none"/>
        </w:rPr>
        <w:br/>
        <w:t>Es una enfermedad compleja que afecta al cerebro, a la conducta y a las relaciones personales.</w:t>
      </w:r>
    </w:p>
    <w:p w14:paraId="38E55FED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La persona que consume suele perder progresivamente el control sobre muchas áreas de su vida. Por eso aparecen conductas difíciles de entender:</w:t>
      </w:r>
    </w:p>
    <w:p w14:paraId="529DD506" w14:textId="77777777" w:rsidR="00D31060" w:rsidRPr="00D31060" w:rsidRDefault="00D31060" w:rsidP="00D31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Mentiras</w:t>
      </w:r>
    </w:p>
    <w:p w14:paraId="0C021D6D" w14:textId="77777777" w:rsidR="00D31060" w:rsidRPr="00D31060" w:rsidRDefault="00D31060" w:rsidP="00D31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Cambios de humor</w:t>
      </w:r>
    </w:p>
    <w:p w14:paraId="482F94B2" w14:textId="77777777" w:rsidR="00D31060" w:rsidRPr="00D31060" w:rsidRDefault="00D31060" w:rsidP="00D31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Aislamiento</w:t>
      </w:r>
    </w:p>
    <w:p w14:paraId="6468500C" w14:textId="77777777" w:rsidR="00D31060" w:rsidRPr="00D31060" w:rsidRDefault="00D31060" w:rsidP="00D31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Manipulación</w:t>
      </w:r>
    </w:p>
    <w:p w14:paraId="10D3BEF8" w14:textId="77777777" w:rsidR="00D31060" w:rsidRPr="00D31060" w:rsidRDefault="00D31060" w:rsidP="00D31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Negación del problema</w:t>
      </w:r>
    </w:p>
    <w:p w14:paraId="2651E512" w14:textId="77777777" w:rsidR="00D31060" w:rsidRPr="00D31060" w:rsidRDefault="00D31060" w:rsidP="00D31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Recaídas</w:t>
      </w:r>
    </w:p>
    <w:p w14:paraId="2ECDA720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Comprender esto no significa justificarlo todo, pero sí ayuda a mirar la situación desde la empatía y no únicamente desde el enfado.</w:t>
      </w:r>
    </w:p>
    <w:p w14:paraId="22914A52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EA6218E" wp14:editId="06620E3F">
                <wp:extent cx="5400040" cy="1270"/>
                <wp:effectExtent l="0" t="31750" r="0" b="36830"/>
                <wp:docPr id="25491851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960172" id="Rectángulo 8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3ADD0182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2. EL IMPACTO EN LA FAMILIA</w:t>
      </w:r>
    </w:p>
    <w:p w14:paraId="4B8FAA46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La familia también enferma emocionalmente.</w:t>
      </w:r>
    </w:p>
    <w:p w14:paraId="6184154C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Muchas veces aparecen:</w:t>
      </w:r>
    </w:p>
    <w:p w14:paraId="2331E498" w14:textId="77777777" w:rsidR="00D31060" w:rsidRPr="00D31060" w:rsidRDefault="00D31060" w:rsidP="00D31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Ansiedad constante</w:t>
      </w:r>
    </w:p>
    <w:p w14:paraId="4C1B68D8" w14:textId="77777777" w:rsidR="00D31060" w:rsidRPr="00D31060" w:rsidRDefault="00D31060" w:rsidP="00D31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Insomnio</w:t>
      </w:r>
    </w:p>
    <w:p w14:paraId="52920733" w14:textId="77777777" w:rsidR="00D31060" w:rsidRPr="00D31060" w:rsidRDefault="00D31060" w:rsidP="00D31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Sentimiento de culpa</w:t>
      </w:r>
    </w:p>
    <w:p w14:paraId="472B1C79" w14:textId="77777777" w:rsidR="00D31060" w:rsidRPr="00D31060" w:rsidRDefault="00D31060" w:rsidP="00D31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Rabia</w:t>
      </w:r>
    </w:p>
    <w:p w14:paraId="5BF02BD7" w14:textId="77777777" w:rsidR="00D31060" w:rsidRPr="00D31060" w:rsidRDefault="00D31060" w:rsidP="00D31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Miedo</w:t>
      </w:r>
    </w:p>
    <w:p w14:paraId="27CEC7CD" w14:textId="77777777" w:rsidR="00D31060" w:rsidRPr="00D31060" w:rsidRDefault="00D31060" w:rsidP="00D31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Tristeza</w:t>
      </w:r>
    </w:p>
    <w:p w14:paraId="42D3BE24" w14:textId="77777777" w:rsidR="00D31060" w:rsidRPr="00D31060" w:rsidRDefault="00D31060" w:rsidP="00D31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Desgaste psicológico</w:t>
      </w:r>
    </w:p>
    <w:p w14:paraId="50324D89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Es frecuente que los familiares intenten controlar cada situación para evitar que ocurra algo malo. Sin darse cuenta, terminan viviendo únicamente pendientes de la persona enferma.</w:t>
      </w:r>
    </w:p>
    <w:p w14:paraId="34D54E2C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Por eso es importante recordar:</w:t>
      </w:r>
    </w:p>
    <w:p w14:paraId="7624B9CF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b/>
          <w:bCs/>
          <w:kern w:val="0"/>
          <w14:ligatures w14:val="none"/>
        </w:rPr>
        <w:t>La familia también necesita ayuda y acompañamiento.</w:t>
      </w:r>
    </w:p>
    <w:p w14:paraId="79F93381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AC92933" wp14:editId="123E9113">
                <wp:extent cx="5400040" cy="1270"/>
                <wp:effectExtent l="0" t="31750" r="0" b="36830"/>
                <wp:docPr id="1337057424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5BD45" id="Rectángulo 7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6839DF10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3. APRENDER A SOLTAR LA CARGA</w:t>
      </w:r>
    </w:p>
    <w:p w14:paraId="0F2F44C1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Muchas familias viven sosteniendo una mochila llena de piedras.</w:t>
      </w:r>
    </w:p>
    <w:p w14:paraId="236D4EB9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Intentan resolver todos los problemas, proteger constantemente y evitar el sufrimiento de la persona con adicción. Sin embargo, cargar con todo termina agotando emocionalmente.</w:t>
      </w:r>
    </w:p>
    <w:p w14:paraId="3371C1EF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Acompañar no significa asumir responsabilidades que no corresponden.</w:t>
      </w:r>
    </w:p>
    <w:p w14:paraId="2E29C68A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Aprender a soltar parte de la carga también es una forma de amor.</w:t>
      </w:r>
    </w:p>
    <w:p w14:paraId="13B2785F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A veces ayudar demasiado impide que la otra persona pueda responsabilizarse de su propio proceso.</w:t>
      </w:r>
    </w:p>
    <w:p w14:paraId="40C09EFE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5505003" wp14:editId="751A28DA">
                <wp:extent cx="5400040" cy="1270"/>
                <wp:effectExtent l="0" t="31750" r="0" b="36830"/>
                <wp:docPr id="1926060956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7353A7" id="Rectángulo 6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38A03EE1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4. LA IMPORTANCIA DE LOS LÍMITES</w:t>
      </w:r>
    </w:p>
    <w:p w14:paraId="769917F3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Los límites son necesarios.</w:t>
      </w:r>
    </w:p>
    <w:p w14:paraId="6A38B9CA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No son castigos.</w:t>
      </w:r>
      <w:r w:rsidRPr="00D31060">
        <w:rPr>
          <w:rFonts w:ascii="Times New Roman" w:hAnsi="Times New Roman" w:cs="Times New Roman"/>
          <w:kern w:val="0"/>
          <w14:ligatures w14:val="none"/>
        </w:rPr>
        <w:br/>
        <w:t>No son abandono.</w:t>
      </w:r>
      <w:r w:rsidRPr="00D31060">
        <w:rPr>
          <w:rFonts w:ascii="Times New Roman" w:hAnsi="Times New Roman" w:cs="Times New Roman"/>
          <w:kern w:val="0"/>
          <w14:ligatures w14:val="none"/>
        </w:rPr>
        <w:br/>
        <w:t>Son herramientas de protección emocional.</w:t>
      </w:r>
    </w:p>
    <w:p w14:paraId="1D3C659C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Poner límites puede significar:</w:t>
      </w:r>
    </w:p>
    <w:p w14:paraId="3112C260" w14:textId="77777777" w:rsidR="00D31060" w:rsidRPr="00D31060" w:rsidRDefault="00D31060" w:rsidP="00D310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No dar dinero</w:t>
      </w:r>
    </w:p>
    <w:p w14:paraId="37B7B943" w14:textId="77777777" w:rsidR="00D31060" w:rsidRPr="00D31060" w:rsidRDefault="00D31060" w:rsidP="00D310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No justificar determinadas conductas</w:t>
      </w:r>
    </w:p>
    <w:p w14:paraId="1E4B17C2" w14:textId="77777777" w:rsidR="00D31060" w:rsidRPr="00D31060" w:rsidRDefault="00D31060" w:rsidP="00D310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No permitir faltas de respeto</w:t>
      </w:r>
    </w:p>
    <w:p w14:paraId="41DB2DD7" w14:textId="77777777" w:rsidR="00D31060" w:rsidRPr="00D31060" w:rsidRDefault="00D31060" w:rsidP="00D310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Proteger el bienestar familiar</w:t>
      </w:r>
    </w:p>
    <w:p w14:paraId="107A6C12" w14:textId="77777777" w:rsidR="00D31060" w:rsidRPr="00D31060" w:rsidRDefault="00D31060" w:rsidP="00D310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Aprender a decir “no”</w:t>
      </w:r>
    </w:p>
    <w:p w14:paraId="4390B5A5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Los límites ayudan tanto a la persona enferma como a la familia.</w:t>
      </w:r>
    </w:p>
    <w:p w14:paraId="2195633E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22479">
        <w:rPr>
          <w:rFonts w:ascii="Arial" w:eastAsia="Times New Roman" w:hAnsi="Arial" w:cs="Arial"/>
          <w:noProof/>
          <w:kern w:val="0"/>
          <w:sz w:val="34"/>
          <w:szCs w:val="34"/>
          <w14:ligatures w14:val="none"/>
        </w:rPr>
        <mc:AlternateContent>
          <mc:Choice Requires="wps">
            <w:drawing>
              <wp:inline distT="0" distB="0" distL="0" distR="0" wp14:anchorId="079E2205" wp14:editId="588BBFCE">
                <wp:extent cx="5400040" cy="1270"/>
                <wp:effectExtent l="0" t="31750" r="0" b="36830"/>
                <wp:docPr id="77914249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1999ED" id="Rectángulo 5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7B0D155D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5. EL AUTOCUIDADO FAMILIAR</w:t>
      </w:r>
    </w:p>
    <w:p w14:paraId="3FF99ACE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La familia también necesita descansar y recuperar espacios de bienestar.</w:t>
      </w:r>
    </w:p>
    <w:p w14:paraId="65B49AA3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Muchas veces el cuidado hacia la persona con adicción ocupa todo el espacio emocional y la familia se olvida de sí misma.</w:t>
      </w:r>
    </w:p>
    <w:p w14:paraId="5C9D5C32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Es importante:</w:t>
      </w:r>
    </w:p>
    <w:p w14:paraId="1BE6C31B" w14:textId="77777777" w:rsidR="00D31060" w:rsidRPr="00D31060" w:rsidRDefault="00D31060" w:rsidP="00D310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Dormir bien</w:t>
      </w:r>
    </w:p>
    <w:p w14:paraId="7ED7AD95" w14:textId="77777777" w:rsidR="00D31060" w:rsidRPr="00D31060" w:rsidRDefault="00D31060" w:rsidP="00D310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Mantener relaciones sociales</w:t>
      </w:r>
    </w:p>
    <w:p w14:paraId="332B37F9" w14:textId="77777777" w:rsidR="00D31060" w:rsidRPr="00D31060" w:rsidRDefault="00D31060" w:rsidP="00D310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Pedir ayuda</w:t>
      </w:r>
    </w:p>
    <w:p w14:paraId="1C0F1544" w14:textId="77777777" w:rsidR="00D31060" w:rsidRPr="00D31060" w:rsidRDefault="00D31060" w:rsidP="00D310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Tener momentos de desconexión</w:t>
      </w:r>
    </w:p>
    <w:p w14:paraId="09AF81F6" w14:textId="77777777" w:rsidR="00D31060" w:rsidRPr="00D31060" w:rsidRDefault="00D31060" w:rsidP="00D310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Buscar apoyo psicológico si es necesario</w:t>
      </w:r>
    </w:p>
    <w:p w14:paraId="2D196CF2" w14:textId="77777777" w:rsidR="00D31060" w:rsidRPr="00D31060" w:rsidRDefault="00D31060" w:rsidP="00D310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Recuperar actividades agradables</w:t>
      </w:r>
    </w:p>
    <w:p w14:paraId="43754AB1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Cuidarse no es egoísmo.</w:t>
      </w:r>
    </w:p>
    <w:p w14:paraId="05BF4CC9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b/>
          <w:bCs/>
          <w:kern w:val="0"/>
          <w14:ligatures w14:val="none"/>
        </w:rPr>
        <w:t>Cuidarse es necesario para poder sostener el proceso de forma saludable.</w:t>
      </w:r>
    </w:p>
    <w:p w14:paraId="16F15E63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44A1F33" wp14:editId="2A9BA771">
                <wp:extent cx="5400040" cy="1270"/>
                <wp:effectExtent l="0" t="31750" r="0" b="36830"/>
                <wp:docPr id="31354369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29785A" id="Rectángulo 4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44BECB9D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6. HABLAR SIN JUZGAR</w:t>
      </w:r>
    </w:p>
    <w:p w14:paraId="66962318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La comunicación puede convertirse en una herramienta muy importante.</w:t>
      </w:r>
    </w:p>
    <w:p w14:paraId="28CD407D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A veces el cansancio hace que aparezcan discusiones constantes, reproches o amenazas. Sin embargo, hablar desde la calma suele ayudar mucho más.</w:t>
      </w:r>
    </w:p>
    <w:p w14:paraId="652FBD0C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Algunas recomendaciones:</w:t>
      </w:r>
    </w:p>
    <w:p w14:paraId="737453B1" w14:textId="77777777" w:rsidR="00D31060" w:rsidRPr="00D31060" w:rsidRDefault="00D31060" w:rsidP="00D3106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Escuchar antes de reaccionar</w:t>
      </w:r>
    </w:p>
    <w:p w14:paraId="50BBA170" w14:textId="77777777" w:rsidR="00D31060" w:rsidRPr="00D31060" w:rsidRDefault="00D31060" w:rsidP="00D3106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Evitar humillar o ridiculizar</w:t>
      </w:r>
    </w:p>
    <w:p w14:paraId="492D345B" w14:textId="77777777" w:rsidR="00D31060" w:rsidRPr="00D31060" w:rsidRDefault="00D31060" w:rsidP="00D3106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Expresar emociones con respeto</w:t>
      </w:r>
    </w:p>
    <w:p w14:paraId="663E6BC3" w14:textId="77777777" w:rsidR="00D31060" w:rsidRPr="00D31060" w:rsidRDefault="00D31060" w:rsidP="00D3106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Hablar desde la preocupación y no desde el ataque</w:t>
      </w:r>
    </w:p>
    <w:p w14:paraId="03B8F67A" w14:textId="77777777" w:rsidR="00D31060" w:rsidRPr="00D31060" w:rsidRDefault="00D31060" w:rsidP="00D3106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Buscar momentos tranquilos para conversar</w:t>
      </w:r>
    </w:p>
    <w:p w14:paraId="69D4699B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No siempre será fácil, pero una comunicación más serena puede ayudar a reconstruir vínculos.</w:t>
      </w:r>
    </w:p>
    <w:p w14:paraId="14E43D7F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inline distT="0" distB="0" distL="0" distR="0" wp14:anchorId="30737191" wp14:editId="57D8A782">
                <wp:extent cx="5400040" cy="1270"/>
                <wp:effectExtent l="0" t="31750" r="0" b="36830"/>
                <wp:docPr id="660021742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DCCB44" id="Rectángulo 3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1317F0FB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7. EL VALOR DE LAS TERAPIAS GRUPALES Y FAMILIARES</w:t>
      </w:r>
    </w:p>
    <w:p w14:paraId="1884775F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Las terapias familiares y los grupos de apoyo son espacios muy valiosos.</w:t>
      </w:r>
    </w:p>
    <w:p w14:paraId="2CE4351B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Permiten:</w:t>
      </w:r>
    </w:p>
    <w:p w14:paraId="49D60C1F" w14:textId="77777777" w:rsidR="00D31060" w:rsidRPr="00D31060" w:rsidRDefault="00D31060" w:rsidP="00D3106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Compartir experiencias</w:t>
      </w:r>
    </w:p>
    <w:p w14:paraId="339BEDC2" w14:textId="77777777" w:rsidR="00D31060" w:rsidRPr="00D31060" w:rsidRDefault="00D31060" w:rsidP="00D3106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Sentirse comprendidos</w:t>
      </w:r>
    </w:p>
    <w:p w14:paraId="7FFD05E9" w14:textId="77777777" w:rsidR="00D31060" w:rsidRPr="00D31060" w:rsidRDefault="00D31060" w:rsidP="00D3106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Aprender herramientas</w:t>
      </w:r>
    </w:p>
    <w:p w14:paraId="28D8C511" w14:textId="77777777" w:rsidR="00D31060" w:rsidRPr="00D31060" w:rsidRDefault="00D31060" w:rsidP="00D3106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Romper el aislamiento emocional</w:t>
      </w:r>
    </w:p>
    <w:p w14:paraId="1F0CD599" w14:textId="77777777" w:rsidR="00D31060" w:rsidRDefault="00D31060" w:rsidP="00D3106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Entender mejor la enfermedad</w:t>
      </w:r>
    </w:p>
    <w:p w14:paraId="0F7FAB0D" w14:textId="1E997DE9" w:rsidR="00E92B36" w:rsidRPr="00D31060" w:rsidRDefault="00E92B36" w:rsidP="00D3106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No sentirse juzgado </w:t>
      </w:r>
    </w:p>
    <w:p w14:paraId="4A6B1FCE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Escuchar a otras familias ayuda a comprender que nadie está solo en este proceso.</w:t>
      </w:r>
    </w:p>
    <w:p w14:paraId="0AAFF7C8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Pedir ayuda nunca debería vivirse como un fracaso, sino como un acto de valentía.</w:t>
      </w:r>
    </w:p>
    <w:p w14:paraId="1BC1743F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D9F0C48" wp14:editId="49A6E8C4">
                <wp:extent cx="5400040" cy="1270"/>
                <wp:effectExtent l="0" t="31750" r="0" b="36830"/>
                <wp:docPr id="1250162727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891629" id="Rectángulo 2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67955E64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8. UN PROCESO CON ESPERANZA</w:t>
      </w:r>
    </w:p>
    <w:p w14:paraId="6853036F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La recuperación no siempre es lineal.</w:t>
      </w:r>
    </w:p>
    <w:p w14:paraId="53B7A2BF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Habrá momentos difíciles, avances, recaídas y aprendizajes.</w:t>
      </w:r>
      <w:r w:rsidRPr="00D31060">
        <w:rPr>
          <w:rFonts w:ascii="Times New Roman" w:hAnsi="Times New Roman" w:cs="Times New Roman"/>
          <w:kern w:val="0"/>
          <w14:ligatures w14:val="none"/>
        </w:rPr>
        <w:br/>
        <w:t>Cada proceso es distinto.</w:t>
      </w:r>
    </w:p>
    <w:p w14:paraId="46EB6908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Es importante valorar cada pequeño paso y entender que el cambio requiere tiempo, acompañamiento y compromiso.</w:t>
      </w:r>
    </w:p>
    <w:p w14:paraId="5029241C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La esperanza no significa negar la realidad.</w:t>
      </w:r>
    </w:p>
    <w:p w14:paraId="555B1598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La esperanza significa seguir caminando incluso en los momentos difíciles.</w:t>
      </w:r>
    </w:p>
    <w:p w14:paraId="225856BD" w14:textId="77777777" w:rsidR="00D31060" w:rsidRPr="00D31060" w:rsidRDefault="00D31060" w:rsidP="00D3106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33C9367" wp14:editId="65EF94FB">
                <wp:extent cx="5400040" cy="1270"/>
                <wp:effectExtent l="0" t="31750" r="0" b="36830"/>
                <wp:docPr id="10632296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3ADCA9" id="Rectángulo 1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3204676E" w14:textId="77777777" w:rsidR="00D31060" w:rsidRPr="00D31060" w:rsidRDefault="00D31060" w:rsidP="00D3106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MENSAJE FINAL</w:t>
      </w:r>
    </w:p>
    <w:p w14:paraId="6E00A779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Si estás acompañando a una persona con adicción:</w:t>
      </w:r>
    </w:p>
    <w:p w14:paraId="2A25B5DC" w14:textId="77777777" w:rsidR="00D31060" w:rsidRPr="00D31060" w:rsidRDefault="00D31060" w:rsidP="00D310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No estás solo.</w:t>
      </w:r>
    </w:p>
    <w:p w14:paraId="03BE77CA" w14:textId="77777777" w:rsidR="00D31060" w:rsidRPr="00D31060" w:rsidRDefault="00D31060" w:rsidP="00D310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Tu dolor también importa.</w:t>
      </w:r>
    </w:p>
    <w:p w14:paraId="3D064312" w14:textId="77777777" w:rsidR="00D31060" w:rsidRPr="00D31060" w:rsidRDefault="00D31060" w:rsidP="00D310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Tus emociones son válidas.</w:t>
      </w:r>
    </w:p>
    <w:p w14:paraId="3447D657" w14:textId="77777777" w:rsidR="00D31060" w:rsidRPr="00D31060" w:rsidRDefault="00D31060" w:rsidP="00D310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t>Pedir ayuda es necesario.</w:t>
      </w:r>
    </w:p>
    <w:p w14:paraId="42F6A86A" w14:textId="77777777" w:rsidR="00D31060" w:rsidRPr="00D31060" w:rsidRDefault="00D31060" w:rsidP="00D310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1060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Poner límites también es amar.</w:t>
      </w:r>
    </w:p>
    <w:p w14:paraId="0BA7B810" w14:textId="77777777" w:rsidR="00D31060" w:rsidRPr="00D31060" w:rsidRDefault="00D31060" w:rsidP="00D31060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D31060">
        <w:rPr>
          <w:rFonts w:ascii="Times New Roman" w:hAnsi="Times New Roman" w:cs="Times New Roman"/>
          <w:kern w:val="0"/>
          <w14:ligatures w14:val="none"/>
        </w:rPr>
        <w:t>Y sobre todo:</w:t>
      </w:r>
    </w:p>
    <w:p w14:paraId="3C4CF137" w14:textId="0DCE1FCD" w:rsidR="00D31060" w:rsidRPr="00D31060" w:rsidRDefault="00D31060" w:rsidP="00D3106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3106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“Aquí no juzgamos a nadie; caminamos juntos, con comprensión y </w:t>
      </w:r>
      <w:r w:rsidR="004B3008" w:rsidRPr="00D3106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esperanza</w:t>
      </w:r>
      <w:r w:rsidR="00340D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”</w:t>
      </w:r>
    </w:p>
    <w:p w14:paraId="2E2A5F48" w14:textId="3F7FF767" w:rsidR="00CC19A3" w:rsidRPr="00471787" w:rsidRDefault="00411BFA">
      <w:pPr>
        <w:rPr>
          <w:color w:val="A8D08D" w:themeColor="accent6" w:themeTint="99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3DE409" wp14:editId="2B430BD4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5400040" cy="5400040"/>
            <wp:effectExtent l="0" t="0" r="0" b="0"/>
            <wp:wrapTopAndBottom/>
            <wp:docPr id="1917085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853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19A3" w:rsidRPr="004717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A489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E5FC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E54E3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8835F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2C59A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772E5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EA59B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8426631">
    <w:abstractNumId w:val="4"/>
  </w:num>
  <w:num w:numId="2" w16cid:durableId="1059481434">
    <w:abstractNumId w:val="0"/>
  </w:num>
  <w:num w:numId="3" w16cid:durableId="1040975589">
    <w:abstractNumId w:val="2"/>
  </w:num>
  <w:num w:numId="4" w16cid:durableId="555311889">
    <w:abstractNumId w:val="3"/>
  </w:num>
  <w:num w:numId="5" w16cid:durableId="1068384350">
    <w:abstractNumId w:val="5"/>
  </w:num>
  <w:num w:numId="6" w16cid:durableId="126512977">
    <w:abstractNumId w:val="1"/>
  </w:num>
  <w:num w:numId="7" w16cid:durableId="13215390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9A3"/>
    <w:rsid w:val="00017513"/>
    <w:rsid w:val="000E25BB"/>
    <w:rsid w:val="001626B8"/>
    <w:rsid w:val="00235BAE"/>
    <w:rsid w:val="002573D0"/>
    <w:rsid w:val="00271A7B"/>
    <w:rsid w:val="00340DBF"/>
    <w:rsid w:val="003D111A"/>
    <w:rsid w:val="00410AF7"/>
    <w:rsid w:val="00411BFA"/>
    <w:rsid w:val="00411F6E"/>
    <w:rsid w:val="00453AD6"/>
    <w:rsid w:val="00471787"/>
    <w:rsid w:val="004B3008"/>
    <w:rsid w:val="005246A7"/>
    <w:rsid w:val="00562ED6"/>
    <w:rsid w:val="005C08E4"/>
    <w:rsid w:val="00613E74"/>
    <w:rsid w:val="00795D9D"/>
    <w:rsid w:val="00822479"/>
    <w:rsid w:val="008828FD"/>
    <w:rsid w:val="00914DC0"/>
    <w:rsid w:val="00A00E4F"/>
    <w:rsid w:val="00A02811"/>
    <w:rsid w:val="00A638D7"/>
    <w:rsid w:val="00A71738"/>
    <w:rsid w:val="00B43D76"/>
    <w:rsid w:val="00C800F6"/>
    <w:rsid w:val="00CC19A3"/>
    <w:rsid w:val="00D16115"/>
    <w:rsid w:val="00D31060"/>
    <w:rsid w:val="00D474F6"/>
    <w:rsid w:val="00D955E0"/>
    <w:rsid w:val="00DE459A"/>
    <w:rsid w:val="00E92B36"/>
    <w:rsid w:val="00F42C14"/>
    <w:rsid w:val="00F65F6B"/>
    <w:rsid w:val="00F83CE3"/>
    <w:rsid w:val="00FA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9E89F4"/>
  <w15:chartTrackingRefBased/>
  <w15:docId w15:val="{FFDAA334-0643-AD4A-A659-579AD2B9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C19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19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19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19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19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19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19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19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19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C19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C19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19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19A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19A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19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C19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C19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C19A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C19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C1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C19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C19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C19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C19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C19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C19A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C19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C19A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C19A3"/>
    <w:rPr>
      <w:b/>
      <w:bCs/>
      <w:smallCaps/>
      <w:color w:val="2F5496" w:themeColor="accent1" w:themeShade="BF"/>
      <w:spacing w:val="5"/>
    </w:rPr>
  </w:style>
  <w:style w:type="character" w:customStyle="1" w:styleId="s1">
    <w:name w:val="s1"/>
    <w:basedOn w:val="Fuentedeprrafopredeter"/>
    <w:rsid w:val="00D31060"/>
  </w:style>
  <w:style w:type="paragraph" w:customStyle="1" w:styleId="p2">
    <w:name w:val="p2"/>
    <w:basedOn w:val="Normal"/>
    <w:rsid w:val="00D31060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p1">
    <w:name w:val="p1"/>
    <w:basedOn w:val="Normal"/>
    <w:rsid w:val="00D31060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p3">
    <w:name w:val="p3"/>
    <w:basedOn w:val="Normal"/>
    <w:rsid w:val="00D31060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s2">
    <w:name w:val="s2"/>
    <w:basedOn w:val="Fuentedeprrafopredeter"/>
    <w:rsid w:val="00D31060"/>
  </w:style>
  <w:style w:type="paragraph" w:customStyle="1" w:styleId="p4">
    <w:name w:val="p4"/>
    <w:basedOn w:val="Normal"/>
    <w:rsid w:val="00D31060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p5">
    <w:name w:val="p5"/>
    <w:basedOn w:val="Normal"/>
    <w:rsid w:val="00D31060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756</Words>
  <Characters>4164</Characters>
  <Application>Microsoft Office Word</Application>
  <DocSecurity>0</DocSecurity>
  <Lines>34</Lines>
  <Paragraphs>9</Paragraphs>
  <ScaleCrop>false</ScaleCrop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elisenda stewart til</dc:creator>
  <cp:keywords/>
  <dc:description/>
  <cp:lastModifiedBy>elisenda stewart til</cp:lastModifiedBy>
  <cp:revision>2</cp:revision>
  <dcterms:created xsi:type="dcterms:W3CDTF">2026-05-15T19:58:00Z</dcterms:created>
  <dcterms:modified xsi:type="dcterms:W3CDTF">2026-05-15T19:58:00Z</dcterms:modified>
</cp:coreProperties>
</file>